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79E511" w14:textId="77777777" w:rsidR="006E145B" w:rsidRDefault="006E145B" w:rsidP="006E145B">
      <w:pPr>
        <w:pStyle w:val="Heading1"/>
        <w:rPr>
          <w:rFonts w:ascii="Arial" w:hAnsi="Arial" w:cs="Arial"/>
        </w:rPr>
      </w:pPr>
    </w:p>
    <w:p w14:paraId="1B88594E" w14:textId="44B795DC" w:rsidR="006E145B" w:rsidRDefault="006E145B" w:rsidP="00981C29">
      <w:pPr>
        <w:pStyle w:val="Heading1"/>
        <w:rPr>
          <w:rFonts w:ascii="Arial" w:hAnsi="Arial" w:cs="Arial"/>
        </w:rPr>
      </w:pPr>
      <w:r w:rsidRPr="006E145B">
        <w:rPr>
          <w:rFonts w:ascii="Arial" w:hAnsi="Arial" w:cs="Arial"/>
        </w:rPr>
        <w:t>Standard format</w:t>
      </w:r>
      <w:r>
        <w:rPr>
          <w:rFonts w:ascii="Arial" w:hAnsi="Arial" w:cs="Arial"/>
        </w:rPr>
        <w:t xml:space="preserve"> </w:t>
      </w:r>
      <w:r w:rsidRPr="006E145B">
        <w:rPr>
          <w:rFonts w:ascii="Arial" w:hAnsi="Arial" w:cs="Arial"/>
        </w:rPr>
        <w:t>Declaration of the manufacturers forming a pool</w:t>
      </w:r>
      <w:r>
        <w:rPr>
          <w:rFonts w:ascii="Arial" w:hAnsi="Arial" w:cs="Arial"/>
        </w:rPr>
        <w:t xml:space="preserve"> </w:t>
      </w:r>
      <w:r w:rsidRPr="006E145B">
        <w:rPr>
          <w:rFonts w:ascii="Arial" w:hAnsi="Arial" w:cs="Arial"/>
        </w:rPr>
        <w:t>(A joint declaration signed by all the members of the pool)</w:t>
      </w:r>
    </w:p>
    <w:p w14:paraId="263AFE1A" w14:textId="69046F0A" w:rsidR="006F5C73" w:rsidRDefault="006F5C73" w:rsidP="006F5C73"/>
    <w:p w14:paraId="0454DC0D" w14:textId="46DCFB9D" w:rsidR="001A1C37" w:rsidRPr="00130500" w:rsidRDefault="001A1C37" w:rsidP="001A1C37">
      <w:pPr>
        <w:pStyle w:val="ListParagraph"/>
        <w:numPr>
          <w:ilvl w:val="0"/>
          <w:numId w:val="4"/>
        </w:numPr>
        <w:rPr>
          <w:color w:val="FF0000"/>
          <w:sz w:val="32"/>
          <w:szCs w:val="32"/>
        </w:rPr>
      </w:pPr>
      <w:r w:rsidRPr="00130500">
        <w:rPr>
          <w:color w:val="FF0000"/>
          <w:sz w:val="32"/>
          <w:szCs w:val="32"/>
        </w:rPr>
        <w:t xml:space="preserve">Please note – </w:t>
      </w:r>
      <w:r w:rsidR="00BE315C">
        <w:rPr>
          <w:color w:val="FF0000"/>
          <w:sz w:val="32"/>
          <w:szCs w:val="32"/>
        </w:rPr>
        <w:t xml:space="preserve">The guidance refers to </w:t>
      </w:r>
      <w:r w:rsidR="00576F47">
        <w:rPr>
          <w:color w:val="FF0000"/>
          <w:sz w:val="32"/>
          <w:szCs w:val="32"/>
        </w:rPr>
        <w:t>o</w:t>
      </w:r>
      <w:r w:rsidR="006B426F" w:rsidRPr="00130500">
        <w:rPr>
          <w:color w:val="FF0000"/>
          <w:sz w:val="32"/>
          <w:szCs w:val="32"/>
        </w:rPr>
        <w:t xml:space="preserve">pen &amp; closed Pooling </w:t>
      </w:r>
      <w:r w:rsidRPr="00130500">
        <w:rPr>
          <w:color w:val="FF0000"/>
          <w:sz w:val="32"/>
          <w:szCs w:val="32"/>
        </w:rPr>
        <w:t xml:space="preserve">applications valid between </w:t>
      </w:r>
      <w:r w:rsidR="00C6090E" w:rsidRPr="00130500">
        <w:rPr>
          <w:color w:val="FF0000"/>
          <w:sz w:val="32"/>
          <w:szCs w:val="32"/>
        </w:rPr>
        <w:t>1</w:t>
      </w:r>
      <w:r w:rsidR="00C6090E" w:rsidRPr="00130500">
        <w:rPr>
          <w:color w:val="FF0000"/>
          <w:sz w:val="32"/>
          <w:szCs w:val="32"/>
          <w:vertAlign w:val="superscript"/>
        </w:rPr>
        <w:t>st</w:t>
      </w:r>
      <w:r w:rsidR="00C6090E" w:rsidRPr="00130500">
        <w:rPr>
          <w:color w:val="FF0000"/>
          <w:sz w:val="32"/>
          <w:szCs w:val="32"/>
        </w:rPr>
        <w:t xml:space="preserve"> January 2021 – 31</w:t>
      </w:r>
      <w:r w:rsidR="00C6090E" w:rsidRPr="00130500">
        <w:rPr>
          <w:color w:val="FF0000"/>
          <w:sz w:val="32"/>
          <w:szCs w:val="32"/>
          <w:vertAlign w:val="superscript"/>
        </w:rPr>
        <w:t>st</w:t>
      </w:r>
      <w:r w:rsidR="00C6090E" w:rsidRPr="00130500">
        <w:rPr>
          <w:color w:val="FF0000"/>
          <w:sz w:val="32"/>
          <w:szCs w:val="32"/>
        </w:rPr>
        <w:t xml:space="preserve"> December 2023.</w:t>
      </w:r>
    </w:p>
    <w:p w14:paraId="58D6B331" w14:textId="77777777" w:rsidR="006E145B" w:rsidRDefault="006E145B" w:rsidP="00981C29"/>
    <w:p w14:paraId="3FA53EEF" w14:textId="13C5900E" w:rsidR="006E145B" w:rsidRDefault="006E145B" w:rsidP="00981C29">
      <w:r>
        <w:t>We hereby inform the Secretary of State that we have agreed to form a pool for [</w:t>
      </w:r>
      <w:r>
        <w:rPr>
          <w:i/>
        </w:rPr>
        <w:t>passenger cars / light commercial vehicles</w:t>
      </w:r>
      <w:r>
        <w:t>]*, for the purposes of meeting the obligations under Article 4 of Regulation 2019/631 setting CO</w:t>
      </w:r>
      <w:r>
        <w:rPr>
          <w:vertAlign w:val="subscript"/>
        </w:rPr>
        <w:t>2</w:t>
      </w:r>
      <w:r>
        <w:t xml:space="preserve"> emission performance standards for new passenger cars and for new light commercial vehicles, and repealing Regulations No 443/2009 and No 510/2011.</w:t>
      </w:r>
    </w:p>
    <w:p w14:paraId="416C3263" w14:textId="77777777" w:rsidR="006E145B" w:rsidRDefault="006E145B" w:rsidP="00981C29"/>
    <w:p w14:paraId="6ED5D874" w14:textId="77777777" w:rsidR="006E145B" w:rsidRDefault="006E145B" w:rsidP="00981C29">
      <w:r>
        <w:t>1. The manufacturers of [</w:t>
      </w:r>
      <w:r>
        <w:rPr>
          <w:i/>
        </w:rPr>
        <w:t>passenger cars / light commercial vehicles</w:t>
      </w:r>
      <w:r>
        <w:t>]* who will be included in the pool [name of the pool]:</w:t>
      </w:r>
    </w:p>
    <w:p w14:paraId="1CDDC7D7" w14:textId="77777777" w:rsidR="006E145B" w:rsidRDefault="006E145B" w:rsidP="00981C29"/>
    <w:p w14:paraId="03483397" w14:textId="77777777" w:rsidR="006E145B" w:rsidRDefault="006E145B" w:rsidP="00981C29">
      <w:pPr>
        <w:numPr>
          <w:ilvl w:val="0"/>
          <w:numId w:val="1"/>
        </w:numPr>
        <w:spacing w:after="0" w:line="240" w:lineRule="auto"/>
      </w:pPr>
      <w:r>
        <w:t>[</w:t>
      </w:r>
      <w:r>
        <w:rPr>
          <w:i/>
        </w:rPr>
        <w:t>name of the manufacturer 1</w:t>
      </w:r>
      <w:r>
        <w:t xml:space="preserve"> (where the manufacturer is established outside the UK, also indicate the EU representative)]</w:t>
      </w:r>
    </w:p>
    <w:p w14:paraId="03EFC8FA" w14:textId="77777777" w:rsidR="006E145B" w:rsidRDefault="006E145B" w:rsidP="00981C29">
      <w:pPr>
        <w:numPr>
          <w:ilvl w:val="0"/>
          <w:numId w:val="1"/>
        </w:numPr>
        <w:spacing w:after="0" w:line="240" w:lineRule="auto"/>
      </w:pPr>
      <w:r>
        <w:t>[</w:t>
      </w:r>
      <w:r>
        <w:rPr>
          <w:i/>
        </w:rPr>
        <w:t>name of the manufacturer 2</w:t>
      </w:r>
      <w:r>
        <w:t>]</w:t>
      </w:r>
    </w:p>
    <w:p w14:paraId="20FDDD3D" w14:textId="77777777" w:rsidR="006E145B" w:rsidRDefault="006E145B" w:rsidP="00981C29">
      <w:pPr>
        <w:numPr>
          <w:ilvl w:val="0"/>
          <w:numId w:val="1"/>
        </w:numPr>
        <w:spacing w:after="0" w:line="240" w:lineRule="auto"/>
      </w:pPr>
      <w:r>
        <w:t>[</w:t>
      </w:r>
      <w:r>
        <w:rPr>
          <w:i/>
        </w:rPr>
        <w:t>name of the manufacturer …</w:t>
      </w:r>
      <w:r>
        <w:t>]</w:t>
      </w:r>
    </w:p>
    <w:p w14:paraId="461D4365" w14:textId="77777777" w:rsidR="006E145B" w:rsidRDefault="006E145B" w:rsidP="00981C29"/>
    <w:p w14:paraId="6BAF46E7" w14:textId="77777777" w:rsidR="006E145B" w:rsidRDefault="006E145B" w:rsidP="00981C29">
      <w:pPr>
        <w:pStyle w:val="Default"/>
      </w:pPr>
      <w:r>
        <w:t>[</w:t>
      </w:r>
      <w:r>
        <w:rPr>
          <w:i/>
        </w:rPr>
        <w:t>All the manufacturers included in the pool are part of the same group of connected manufacturers.</w:t>
      </w:r>
      <w:r>
        <w:t>]*</w:t>
      </w:r>
    </w:p>
    <w:p w14:paraId="3E3FFFE8" w14:textId="77777777" w:rsidR="006E145B" w:rsidRDefault="006E145B" w:rsidP="00981C29"/>
    <w:p w14:paraId="38494804" w14:textId="77777777" w:rsidR="006E145B" w:rsidRDefault="006E145B" w:rsidP="00981C29">
      <w:r>
        <w:t>2. Duration of an agreement:</w:t>
      </w:r>
    </w:p>
    <w:p w14:paraId="6E5C8808" w14:textId="77777777" w:rsidR="006E145B" w:rsidRDefault="006E145B" w:rsidP="00981C29"/>
    <w:p w14:paraId="6EDB9F27" w14:textId="77777777" w:rsidR="006E145B" w:rsidRDefault="006E145B" w:rsidP="00981C29">
      <w:r>
        <w:t>An agreement to form a pool relates to the calendar years</w:t>
      </w:r>
      <w:r>
        <w:rPr>
          <w:rStyle w:val="FootnoteReference"/>
        </w:rPr>
        <w:footnoteReference w:id="1"/>
      </w:r>
      <w:r>
        <w:t>:</w:t>
      </w:r>
    </w:p>
    <w:p w14:paraId="7A758BEF" w14:textId="77777777" w:rsidR="006E145B" w:rsidRDefault="006E145B" w:rsidP="00981C29">
      <w:r>
        <w:lastRenderedPageBreak/>
        <w:t>Starting: [</w:t>
      </w:r>
      <w:r>
        <w:rPr>
          <w:i/>
        </w:rPr>
        <w:t>calendar year</w:t>
      </w:r>
      <w:r>
        <w:t>]</w:t>
      </w:r>
    </w:p>
    <w:p w14:paraId="0A8637E7" w14:textId="77777777" w:rsidR="006E145B" w:rsidRDefault="006E145B" w:rsidP="00981C29">
      <w:r>
        <w:t>Ending: [</w:t>
      </w:r>
      <w:r>
        <w:rPr>
          <w:i/>
        </w:rPr>
        <w:t>calendar year</w:t>
      </w:r>
      <w:r>
        <w:t xml:space="preserve">]. </w:t>
      </w:r>
    </w:p>
    <w:p w14:paraId="5A1B57EE" w14:textId="77777777" w:rsidR="006E145B" w:rsidRDefault="006E145B" w:rsidP="00981C29"/>
    <w:p w14:paraId="66093C72" w14:textId="77777777" w:rsidR="006E145B" w:rsidRDefault="006E145B" w:rsidP="00981C29">
      <w:r>
        <w:t>3. The pool manager:</w:t>
      </w:r>
    </w:p>
    <w:p w14:paraId="0B60CC57" w14:textId="77777777" w:rsidR="006E145B" w:rsidRDefault="006E145B" w:rsidP="00981C29"/>
    <w:p w14:paraId="1B8BE0CD" w14:textId="77777777" w:rsidR="006E145B" w:rsidRDefault="006E145B" w:rsidP="00981C29">
      <w:r>
        <w:t xml:space="preserve">The following manufacturer is nominated as pool manager: </w:t>
      </w:r>
    </w:p>
    <w:p w14:paraId="603BDEFB" w14:textId="77777777" w:rsidR="006E145B" w:rsidRDefault="006E145B" w:rsidP="00981C29"/>
    <w:p w14:paraId="73E61A19" w14:textId="77777777" w:rsidR="006E145B" w:rsidRDefault="006E145B" w:rsidP="00981C29">
      <w:r>
        <w:t>[</w:t>
      </w:r>
      <w:r>
        <w:rPr>
          <w:i/>
        </w:rPr>
        <w:t>name of the manufacturer</w:t>
      </w:r>
      <w:r>
        <w:t>]</w:t>
      </w:r>
    </w:p>
    <w:p w14:paraId="5D8425E5" w14:textId="77777777" w:rsidR="006E145B" w:rsidRDefault="006E145B" w:rsidP="00981C29">
      <w:r>
        <w:t>[</w:t>
      </w:r>
      <w:r>
        <w:rPr>
          <w:i/>
        </w:rPr>
        <w:t>contact details: contact person, address, telephone, email, and, where the manufacturer is established outside the UK, the contact details of the manufacturer's representative in the EU</w:t>
      </w:r>
      <w:r>
        <w:t>]</w:t>
      </w:r>
    </w:p>
    <w:p w14:paraId="31AEA2ED" w14:textId="77777777" w:rsidR="006E145B" w:rsidRDefault="006E145B" w:rsidP="00981C29"/>
    <w:p w14:paraId="13AD24AF" w14:textId="77777777" w:rsidR="006E145B" w:rsidRDefault="006E145B" w:rsidP="00981C29">
      <w:r>
        <w:t>The pool manager will be the contact point for the pool and will be responsible for paying any excess emissions premium imposed on the pool in accordance with Article 8 of Regulation 2019/631.</w:t>
      </w:r>
    </w:p>
    <w:p w14:paraId="74650518" w14:textId="77777777" w:rsidR="006E145B" w:rsidRDefault="006E145B" w:rsidP="00981C29"/>
    <w:p w14:paraId="62815A69" w14:textId="77777777" w:rsidR="006E145B" w:rsidRDefault="006E145B" w:rsidP="00981C29">
      <w:r>
        <w:t>4. We hereby declare that the pool manager will be able to fulfil the obligations under Article 6(2)(b) of Regulation 2019/631 and accept, as members of the pool, joint and several liability to pay any excess emissions premiums imposed on the pool. This liability shall apply for the duration of the agreement to form a pool.</w:t>
      </w:r>
    </w:p>
    <w:p w14:paraId="17764F2E" w14:textId="77777777" w:rsidR="006E145B" w:rsidRDefault="006E145B" w:rsidP="00981C29"/>
    <w:p w14:paraId="30C853CE" w14:textId="77777777" w:rsidR="006E145B" w:rsidRDefault="006E145B" w:rsidP="00981C29">
      <w:r>
        <w:t xml:space="preserve">5. We hereby declare that we the undersigned are legally empowered to represent the members of the pool respectively. To the best of our knowledge the information stated in this declaration is true and accurate.  </w:t>
      </w:r>
    </w:p>
    <w:p w14:paraId="1043D33D" w14:textId="77777777" w:rsidR="006E145B" w:rsidRDefault="006E145B" w:rsidP="00981C29"/>
    <w:p w14:paraId="0926FE43" w14:textId="77777777" w:rsidR="006E145B" w:rsidRDefault="006E145B" w:rsidP="00981C29"/>
    <w:p w14:paraId="6E90DED5" w14:textId="1AD21973" w:rsidR="006E145B" w:rsidRDefault="006E145B" w:rsidP="00981C29">
      <w:r>
        <w:t>Signature</w:t>
      </w:r>
      <w:r>
        <w:tab/>
      </w:r>
      <w:r>
        <w:tab/>
      </w:r>
      <w:r>
        <w:tab/>
        <w:t>Date</w:t>
      </w:r>
    </w:p>
    <w:p w14:paraId="46C17170" w14:textId="77777777" w:rsidR="006E145B" w:rsidRDefault="006E145B" w:rsidP="00981C29"/>
    <w:p w14:paraId="0629C15D" w14:textId="77777777" w:rsidR="006E145B" w:rsidRDefault="006E145B" w:rsidP="00981C29">
      <w:r>
        <w:t>Director of [</w:t>
      </w:r>
      <w:r>
        <w:rPr>
          <w:i/>
        </w:rPr>
        <w:t>pool manager</w:t>
      </w:r>
      <w:r>
        <w:t>]</w:t>
      </w:r>
    </w:p>
    <w:p w14:paraId="0AEBC0F0" w14:textId="77777777" w:rsidR="006E145B" w:rsidRDefault="006E145B" w:rsidP="00981C29">
      <w:r>
        <w:t>Director of [</w:t>
      </w:r>
      <w:r>
        <w:rPr>
          <w:i/>
        </w:rPr>
        <w:t>manufacturer 1</w:t>
      </w:r>
      <w:r>
        <w:t>]</w:t>
      </w:r>
    </w:p>
    <w:p w14:paraId="11557ADA" w14:textId="77777777" w:rsidR="006E145B" w:rsidRDefault="006E145B" w:rsidP="00981C29">
      <w:r>
        <w:lastRenderedPageBreak/>
        <w:t>Director of [</w:t>
      </w:r>
      <w:r>
        <w:rPr>
          <w:i/>
        </w:rPr>
        <w:t>manufacturer 2</w:t>
      </w:r>
      <w:r>
        <w:t>]</w:t>
      </w:r>
    </w:p>
    <w:p w14:paraId="1756B180" w14:textId="77777777" w:rsidR="006E145B" w:rsidRDefault="006E145B" w:rsidP="00981C29">
      <w:r>
        <w:t>Director of [</w:t>
      </w:r>
      <w:r>
        <w:rPr>
          <w:i/>
        </w:rPr>
        <w:t>manufacturer …</w:t>
      </w:r>
      <w:r>
        <w:t>]</w:t>
      </w:r>
    </w:p>
    <w:p w14:paraId="73E426BB" w14:textId="77777777" w:rsidR="006E145B" w:rsidRDefault="006E145B" w:rsidP="00981C29"/>
    <w:p w14:paraId="0F8FC085" w14:textId="2D796E3E" w:rsidR="00821EF0" w:rsidRDefault="00821EF0" w:rsidP="00981C29">
      <w:r>
        <w:t xml:space="preserve">One completed, please send this form to: </w:t>
      </w:r>
      <w:hyperlink r:id="rId8" w:history="1">
        <w:r w:rsidRPr="0073580F">
          <w:rPr>
            <w:rStyle w:val="Hyperlink"/>
          </w:rPr>
          <w:t>fleetaverage@vca.gov.uk</w:t>
        </w:r>
      </w:hyperlink>
      <w:r>
        <w:t xml:space="preserve"> </w:t>
      </w:r>
    </w:p>
    <w:p w14:paraId="1C808941" w14:textId="77777777" w:rsidR="00821EF0" w:rsidRDefault="00821EF0" w:rsidP="00981C29">
      <w:pPr>
        <w:pStyle w:val="Default"/>
      </w:pPr>
    </w:p>
    <w:p w14:paraId="0A1E3A40" w14:textId="77777777" w:rsidR="00821EF0" w:rsidRDefault="00821EF0" w:rsidP="00981C29">
      <w:pPr>
        <w:pStyle w:val="Default"/>
      </w:pPr>
      <w:r>
        <w:t xml:space="preserve"> </w:t>
      </w:r>
    </w:p>
    <w:p w14:paraId="627B7F00" w14:textId="77777777" w:rsidR="006E145B" w:rsidRDefault="006E145B" w:rsidP="00981C29"/>
    <w:p w14:paraId="44AD6ADA" w14:textId="28085397" w:rsidR="00821EF0" w:rsidRPr="00821EF0" w:rsidRDefault="00821EF0" w:rsidP="00981C29">
      <w:r w:rsidRPr="00821EF0">
        <w:t xml:space="preserve">Privacy Information </w:t>
      </w:r>
    </w:p>
    <w:p w14:paraId="1B0F1A81" w14:textId="4B26CE15" w:rsidR="00821EF0" w:rsidRPr="00821EF0" w:rsidRDefault="00821EF0" w:rsidP="00981C29">
      <w:r w:rsidRPr="00821EF0">
        <w:t xml:space="preserve">The personal information you have provided in this form has been provided to allow VCA to process your application. Details of how this data will be handled, stored and used can be found in our Privacy Policy: </w:t>
      </w:r>
      <w:hyperlink r:id="rId9" w:history="1">
        <w:r w:rsidRPr="00821EF0">
          <w:rPr>
            <w:rStyle w:val="Hyperlink"/>
          </w:rPr>
          <w:t>https://www.vehicle-certification-agency.gov.uk/privacy-policy/</w:t>
        </w:r>
      </w:hyperlink>
      <w:r w:rsidRPr="00821EF0">
        <w:t xml:space="preserve"> If you are not completing this form electronically and would like us to send you a hard copy of the Notice, then please contact the Data Protection Manager, VCA, 1 The Eastgate Office Centre, Eastgate Road, Bristol BS5 6XX and we will be pleased to send you a copy.</w:t>
      </w:r>
    </w:p>
    <w:sectPr w:rsidR="00821EF0" w:rsidRPr="00821EF0" w:rsidSect="00821EF0">
      <w:footerReference w:type="default" r:id="rId10"/>
      <w:headerReference w:type="first" r:id="rId11"/>
      <w:footerReference w:type="firs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A636D5" w14:textId="77777777" w:rsidR="00BF6338" w:rsidRDefault="00BF6338" w:rsidP="00C84EE3">
      <w:pPr>
        <w:spacing w:after="0" w:line="240" w:lineRule="auto"/>
      </w:pPr>
      <w:r>
        <w:separator/>
      </w:r>
    </w:p>
  </w:endnote>
  <w:endnote w:type="continuationSeparator" w:id="0">
    <w:p w14:paraId="5CACA25B" w14:textId="77777777" w:rsidR="00BF6338" w:rsidRDefault="00BF6338" w:rsidP="00C84E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inion Pro">
    <w:panose1 w:val="00000000000000000000"/>
    <w:charset w:val="00"/>
    <w:family w:val="roman"/>
    <w:notTrueType/>
    <w:pitch w:val="variable"/>
    <w:sig w:usb0="60000287" w:usb1="00000001" w:usb2="00000000" w:usb3="00000000" w:csb0="0000019F" w:csb1="00000000"/>
  </w:font>
  <w:font w:name="HelveticaNeueLT Std Lt Cn">
    <w:altName w:val="Arial"/>
    <w:panose1 w:val="00000000000000000000"/>
    <w:charset w:val="00"/>
    <w:family w:val="swiss"/>
    <w:notTrueType/>
    <w:pitch w:val="variable"/>
    <w:sig w:usb0="800000AF" w:usb1="4000204A"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F3DFB" w14:textId="1FF6E119" w:rsidR="000B7F9F" w:rsidRPr="006E145B" w:rsidRDefault="006E145B" w:rsidP="006E145B">
    <w:pPr>
      <w:pStyle w:val="Footer"/>
    </w:pPr>
    <w:r>
      <w:t>Pooling declaration</w:t>
    </w:r>
    <w:r>
      <w:tab/>
    </w:r>
    <w:r>
      <w:tab/>
      <w:t xml:space="preserve">Revision </w:t>
    </w:r>
    <w:r w:rsidR="005E2145">
      <w:t>3</w:t>
    </w:r>
    <w:r>
      <w:t>.0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11559" w14:textId="0E3F79AD" w:rsidR="006E145B" w:rsidRDefault="003516B3" w:rsidP="006E145B">
    <w:pPr>
      <w:pStyle w:val="Footer"/>
    </w:pPr>
    <w:r>
      <w:t xml:space="preserve">BD-055  </w:t>
    </w:r>
    <w:r w:rsidR="006E145B">
      <w:t>Pooling declaration</w:t>
    </w:r>
    <w:r w:rsidR="006E145B">
      <w:tab/>
    </w:r>
    <w:r w:rsidR="006E145B">
      <w:tab/>
      <w:t xml:space="preserve">Revision </w:t>
    </w:r>
    <w:r w:rsidR="00315DA1">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9D6773" w14:textId="77777777" w:rsidR="00BF6338" w:rsidRDefault="00BF6338" w:rsidP="00C84EE3">
      <w:pPr>
        <w:spacing w:after="0" w:line="240" w:lineRule="auto"/>
      </w:pPr>
      <w:r>
        <w:separator/>
      </w:r>
    </w:p>
  </w:footnote>
  <w:footnote w:type="continuationSeparator" w:id="0">
    <w:p w14:paraId="6C7DCE54" w14:textId="77777777" w:rsidR="00BF6338" w:rsidRDefault="00BF6338" w:rsidP="00C84EE3">
      <w:pPr>
        <w:spacing w:after="0" w:line="240" w:lineRule="auto"/>
      </w:pPr>
      <w:r>
        <w:continuationSeparator/>
      </w:r>
    </w:p>
  </w:footnote>
  <w:footnote w:id="1">
    <w:p w14:paraId="12AECCB9" w14:textId="77777777" w:rsidR="006E145B" w:rsidRDefault="006E145B" w:rsidP="006E145B">
      <w:r>
        <w:t>* Please delete where applicable</w:t>
      </w:r>
    </w:p>
    <w:p w14:paraId="56F08130" w14:textId="7BF4282A" w:rsidR="006E145B" w:rsidRDefault="006E145B" w:rsidP="006E145B">
      <w:r w:rsidRPr="00117EEB">
        <w:rPr>
          <w:rStyle w:val="FootnoteReference"/>
        </w:rPr>
        <w:footnoteRef/>
      </w:r>
      <w:r w:rsidRPr="00117EEB">
        <w:t xml:space="preserve">, </w:t>
      </w:r>
      <w:r w:rsidR="00BB16C8" w:rsidRPr="00117EEB">
        <w:t xml:space="preserve">Each agreement </w:t>
      </w:r>
      <w:r w:rsidRPr="00117EEB">
        <w:t>must be entered into on or before 31 December in the first calendar year for which emissions are to be pooled (Article 6(2) of Regulation 2019/631)</w:t>
      </w:r>
      <w:r w:rsidR="00BB16C8" w:rsidRPr="00117EEB">
        <w:t>. The final year that an agreement to form a pool can end is 2023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632"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04"/>
      <w:gridCol w:w="2693"/>
      <w:gridCol w:w="2835"/>
    </w:tblGrid>
    <w:tr w:rsidR="00821EF0" w14:paraId="2B819E0E" w14:textId="77777777" w:rsidTr="0078024A">
      <w:trPr>
        <w:trHeight w:val="1729"/>
      </w:trPr>
      <w:tc>
        <w:tcPr>
          <w:tcW w:w="5104" w:type="dxa"/>
        </w:tcPr>
        <w:p w14:paraId="10D8323A" w14:textId="77777777" w:rsidR="00821EF0" w:rsidRDefault="00821EF0" w:rsidP="00821EF0">
          <w:pPr>
            <w:pStyle w:val="Header"/>
          </w:pPr>
          <w:r>
            <w:rPr>
              <w:noProof/>
            </w:rPr>
            <w:drawing>
              <wp:inline distT="0" distB="0" distL="0" distR="0" wp14:anchorId="269938C8" wp14:editId="556E36A7">
                <wp:extent cx="1252220" cy="1094105"/>
                <wp:effectExtent l="0" t="0" r="5080" b="0"/>
                <wp:docPr id="9" name="Picture 9" descr="VC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VCA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52220" cy="1094105"/>
                        </a:xfrm>
                        <a:prstGeom prst="rect">
                          <a:avLst/>
                        </a:prstGeom>
                      </pic:spPr>
                    </pic:pic>
                  </a:graphicData>
                </a:graphic>
              </wp:inline>
            </w:drawing>
          </w:r>
        </w:p>
      </w:tc>
      <w:tc>
        <w:tcPr>
          <w:tcW w:w="2693" w:type="dxa"/>
        </w:tcPr>
        <w:p w14:paraId="510B96F0" w14:textId="77777777" w:rsidR="00821EF0" w:rsidRDefault="00821EF0" w:rsidP="00821EF0">
          <w:pPr>
            <w:pStyle w:val="NoParagraphStyle"/>
            <w:suppressAutoHyphens/>
            <w:rPr>
              <w:rFonts w:ascii="Arial" w:hAnsi="Arial" w:cs="Arial"/>
              <w:b/>
              <w:bCs/>
              <w:sz w:val="16"/>
              <w:szCs w:val="16"/>
              <w:lang w:val="en-US"/>
            </w:rPr>
          </w:pPr>
        </w:p>
        <w:p w14:paraId="44AA540C" w14:textId="77777777" w:rsidR="00821EF0" w:rsidRDefault="00821EF0" w:rsidP="00821EF0">
          <w:pPr>
            <w:pStyle w:val="NoParagraphStyle"/>
            <w:suppressAutoHyphens/>
            <w:rPr>
              <w:rFonts w:ascii="Arial" w:hAnsi="Arial" w:cs="Arial"/>
              <w:b/>
              <w:bCs/>
              <w:sz w:val="16"/>
              <w:szCs w:val="16"/>
              <w:lang w:val="en-US"/>
            </w:rPr>
          </w:pPr>
        </w:p>
        <w:p w14:paraId="5567288D" w14:textId="77777777" w:rsidR="00821EF0" w:rsidRDefault="00821EF0" w:rsidP="00821EF0">
          <w:pPr>
            <w:pStyle w:val="NoParagraphStyle"/>
            <w:suppressAutoHyphens/>
            <w:rPr>
              <w:rFonts w:ascii="Arial" w:hAnsi="Arial" w:cs="Arial"/>
              <w:b/>
              <w:bCs/>
              <w:sz w:val="16"/>
              <w:szCs w:val="16"/>
              <w:lang w:val="en-US"/>
            </w:rPr>
          </w:pPr>
        </w:p>
        <w:p w14:paraId="718B7B0B" w14:textId="77777777" w:rsidR="00821EF0" w:rsidRPr="007A5850" w:rsidRDefault="00821EF0" w:rsidP="00821EF0">
          <w:pPr>
            <w:pStyle w:val="NoParagraphStyle"/>
            <w:suppressAutoHyphens/>
            <w:rPr>
              <w:rFonts w:ascii="Arial" w:hAnsi="Arial" w:cs="Arial"/>
              <w:sz w:val="16"/>
              <w:szCs w:val="16"/>
              <w:lang w:val="en-US"/>
            </w:rPr>
          </w:pPr>
          <w:r>
            <w:rPr>
              <w:rFonts w:ascii="Arial" w:hAnsi="Arial" w:cs="Arial"/>
              <w:b/>
              <w:bCs/>
              <w:noProof/>
              <w:sz w:val="16"/>
              <w:szCs w:val="16"/>
            </w:rPr>
            <mc:AlternateContent>
              <mc:Choice Requires="wps">
                <w:drawing>
                  <wp:anchor distT="0" distB="0" distL="114300" distR="114300" simplePos="0" relativeHeight="251660288" behindDoc="0" locked="0" layoutInCell="1" allowOverlap="1" wp14:anchorId="08B5E4DD" wp14:editId="3AF14226">
                    <wp:simplePos x="0" y="0"/>
                    <wp:positionH relativeFrom="column">
                      <wp:posOffset>1528445</wp:posOffset>
                    </wp:positionH>
                    <wp:positionV relativeFrom="paragraph">
                      <wp:posOffset>10478</wp:posOffset>
                    </wp:positionV>
                    <wp:extent cx="0" cy="661670"/>
                    <wp:effectExtent l="0" t="0" r="19050" b="24130"/>
                    <wp:wrapNone/>
                    <wp:docPr id="13" name="Straight Connector 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661670"/>
                            </a:xfrm>
                            <a:prstGeom prst="line">
                              <a:avLst/>
                            </a:prstGeom>
                            <a:ln w="6350">
                              <a:solidFill>
                                <a:srgbClr val="006853"/>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1092368D" id="Straight Connector 13" o:spid="_x0000_s1026" alt="&quot;&quot;" style="position:absolute;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20.35pt,.85pt" to="120.35pt,5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" strokecolor="#006853" strokeweight=".5pt">
                    <v:stroke joinstyle="miter"/>
                  </v:line>
                </w:pict>
              </mc:Fallback>
            </mc:AlternateContent>
          </w:r>
          <w:r w:rsidRPr="007A5850">
            <w:rPr>
              <w:rFonts w:ascii="Arial" w:hAnsi="Arial" w:cs="Arial"/>
              <w:b/>
              <w:bCs/>
              <w:sz w:val="16"/>
              <w:szCs w:val="16"/>
              <w:lang w:val="en-US"/>
            </w:rPr>
            <w:t>VCA Headquarters</w:t>
          </w:r>
        </w:p>
        <w:p w14:paraId="0EFC3C53" w14:textId="77777777" w:rsidR="00821EF0" w:rsidRPr="007A5850" w:rsidRDefault="00821EF0" w:rsidP="00821EF0">
          <w:pPr>
            <w:pStyle w:val="NoParagraphStyle"/>
            <w:tabs>
              <w:tab w:val="left" w:pos="920"/>
            </w:tabs>
            <w:rPr>
              <w:rFonts w:ascii="Arial" w:hAnsi="Arial" w:cs="Arial"/>
              <w:sz w:val="16"/>
              <w:szCs w:val="16"/>
              <w:lang w:val="en-US"/>
            </w:rPr>
          </w:pPr>
          <w:r w:rsidRPr="007A5850">
            <w:rPr>
              <w:rFonts w:ascii="Arial" w:hAnsi="Arial" w:cs="Arial"/>
              <w:sz w:val="16"/>
              <w:szCs w:val="16"/>
              <w:lang w:val="en-US"/>
            </w:rPr>
            <w:t>1 The Eastgate Office Centre</w:t>
          </w:r>
        </w:p>
        <w:p w14:paraId="7DA30235" w14:textId="77777777" w:rsidR="00821EF0" w:rsidRPr="007A5850" w:rsidRDefault="00821EF0" w:rsidP="00821EF0">
          <w:pPr>
            <w:pStyle w:val="NoParagraphStyle"/>
            <w:tabs>
              <w:tab w:val="left" w:pos="920"/>
            </w:tabs>
            <w:rPr>
              <w:rFonts w:ascii="Arial" w:hAnsi="Arial" w:cs="Arial"/>
              <w:sz w:val="16"/>
              <w:szCs w:val="16"/>
              <w:lang w:val="en-US"/>
            </w:rPr>
          </w:pPr>
          <w:r w:rsidRPr="007A5850">
            <w:rPr>
              <w:rFonts w:ascii="Arial" w:hAnsi="Arial" w:cs="Arial"/>
              <w:sz w:val="16"/>
              <w:szCs w:val="16"/>
              <w:lang w:val="en-US"/>
            </w:rPr>
            <w:t>Eastgate Road</w:t>
          </w:r>
        </w:p>
        <w:p w14:paraId="7198A516" w14:textId="77777777" w:rsidR="00821EF0" w:rsidRPr="007A5850" w:rsidRDefault="00821EF0" w:rsidP="00821EF0">
          <w:pPr>
            <w:pStyle w:val="NoParagraphStyle"/>
            <w:tabs>
              <w:tab w:val="left" w:pos="920"/>
            </w:tabs>
            <w:rPr>
              <w:rFonts w:ascii="Arial" w:hAnsi="Arial" w:cs="Arial"/>
              <w:sz w:val="16"/>
              <w:szCs w:val="16"/>
              <w:lang w:val="en-US"/>
            </w:rPr>
          </w:pPr>
          <w:r w:rsidRPr="007A5850">
            <w:rPr>
              <w:rFonts w:ascii="Arial" w:hAnsi="Arial" w:cs="Arial"/>
              <w:sz w:val="16"/>
              <w:szCs w:val="16"/>
              <w:lang w:val="en-US"/>
            </w:rPr>
            <w:t>Bristol, BS5 6XX</w:t>
          </w:r>
        </w:p>
        <w:p w14:paraId="08022452" w14:textId="77777777" w:rsidR="00821EF0" w:rsidRPr="007A5850" w:rsidRDefault="00821EF0" w:rsidP="00821EF0">
          <w:pPr>
            <w:pStyle w:val="Header"/>
            <w:rPr>
              <w:rFonts w:ascii="Arial" w:hAnsi="Arial" w:cs="Arial"/>
            </w:rPr>
          </w:pPr>
          <w:r w:rsidRPr="007A5850">
            <w:rPr>
              <w:rFonts w:ascii="Arial" w:hAnsi="Arial" w:cs="Arial"/>
              <w:sz w:val="16"/>
              <w:szCs w:val="16"/>
              <w:lang w:val="en-US"/>
            </w:rPr>
            <w:t>United Kingdom</w:t>
          </w:r>
        </w:p>
      </w:tc>
      <w:tc>
        <w:tcPr>
          <w:tcW w:w="2835" w:type="dxa"/>
        </w:tcPr>
        <w:p w14:paraId="553823D9" w14:textId="77777777" w:rsidR="00821EF0" w:rsidRDefault="00821EF0" w:rsidP="00821EF0">
          <w:pPr>
            <w:pStyle w:val="NoParagraphStyle"/>
            <w:tabs>
              <w:tab w:val="left" w:pos="920"/>
            </w:tabs>
            <w:rPr>
              <w:rFonts w:ascii="Arial" w:hAnsi="Arial" w:cs="Arial"/>
              <w:sz w:val="16"/>
              <w:szCs w:val="16"/>
              <w:lang w:val="en-US"/>
            </w:rPr>
          </w:pPr>
        </w:p>
        <w:p w14:paraId="65C40F4D" w14:textId="77777777" w:rsidR="00821EF0" w:rsidRDefault="00821EF0" w:rsidP="00821EF0">
          <w:pPr>
            <w:pStyle w:val="NoParagraphStyle"/>
            <w:tabs>
              <w:tab w:val="left" w:pos="920"/>
            </w:tabs>
            <w:rPr>
              <w:rFonts w:ascii="Arial" w:hAnsi="Arial" w:cs="Arial"/>
              <w:sz w:val="16"/>
              <w:szCs w:val="16"/>
              <w:lang w:val="en-US"/>
            </w:rPr>
          </w:pPr>
        </w:p>
        <w:p w14:paraId="2D8BE426" w14:textId="77777777" w:rsidR="00821EF0" w:rsidRDefault="00821EF0" w:rsidP="00821EF0">
          <w:pPr>
            <w:pStyle w:val="NoParagraphStyle"/>
            <w:tabs>
              <w:tab w:val="left" w:pos="920"/>
            </w:tabs>
            <w:rPr>
              <w:rFonts w:ascii="Arial" w:hAnsi="Arial" w:cs="Arial"/>
              <w:sz w:val="16"/>
              <w:szCs w:val="16"/>
              <w:lang w:val="en-US"/>
            </w:rPr>
          </w:pPr>
        </w:p>
        <w:p w14:paraId="6ABC6436" w14:textId="77777777" w:rsidR="00821EF0" w:rsidRPr="007A5850" w:rsidRDefault="00821EF0" w:rsidP="00821EF0">
          <w:pPr>
            <w:pStyle w:val="NoParagraphStyle"/>
            <w:tabs>
              <w:tab w:val="left" w:pos="920"/>
            </w:tabs>
            <w:rPr>
              <w:rFonts w:ascii="Arial" w:hAnsi="Arial" w:cs="Arial"/>
              <w:sz w:val="16"/>
              <w:szCs w:val="16"/>
              <w:lang w:val="en-US"/>
            </w:rPr>
          </w:pPr>
          <w:r w:rsidRPr="007A5850">
            <w:rPr>
              <w:rFonts w:ascii="Arial" w:hAnsi="Arial" w:cs="Arial"/>
              <w:sz w:val="16"/>
              <w:szCs w:val="16"/>
              <w:lang w:val="en-US"/>
            </w:rPr>
            <w:t>T +44 (0)300 330 5797</w:t>
          </w:r>
        </w:p>
        <w:p w14:paraId="585D66B9" w14:textId="77777777" w:rsidR="00821EF0" w:rsidRPr="007A5850" w:rsidRDefault="00821EF0" w:rsidP="00821EF0">
          <w:pPr>
            <w:pStyle w:val="NoParagraphStyle"/>
            <w:tabs>
              <w:tab w:val="left" w:pos="920"/>
            </w:tabs>
            <w:rPr>
              <w:rFonts w:ascii="Arial" w:hAnsi="Arial" w:cs="Arial"/>
              <w:sz w:val="16"/>
              <w:szCs w:val="16"/>
              <w:lang w:val="en-US"/>
            </w:rPr>
          </w:pPr>
          <w:r w:rsidRPr="007A5850">
            <w:rPr>
              <w:rFonts w:ascii="Arial" w:hAnsi="Arial" w:cs="Arial"/>
              <w:sz w:val="16"/>
              <w:szCs w:val="16"/>
              <w:lang w:val="en-US"/>
            </w:rPr>
            <w:t>F +44 (0)300 003 2198</w:t>
          </w:r>
        </w:p>
        <w:p w14:paraId="123AB1C2" w14:textId="77777777" w:rsidR="00821EF0" w:rsidRPr="007A5850" w:rsidRDefault="00576F47" w:rsidP="00821EF0">
          <w:pPr>
            <w:pStyle w:val="NoParagraphStyle"/>
            <w:tabs>
              <w:tab w:val="left" w:pos="920"/>
            </w:tabs>
            <w:rPr>
              <w:rFonts w:ascii="Arial" w:hAnsi="Arial" w:cs="Arial"/>
              <w:color w:val="0000E5"/>
              <w:sz w:val="16"/>
              <w:szCs w:val="16"/>
              <w:lang w:val="en-US"/>
            </w:rPr>
          </w:pPr>
          <w:hyperlink r:id="rId2" w:history="1">
            <w:r w:rsidR="00821EF0" w:rsidRPr="007679E8">
              <w:rPr>
                <w:rStyle w:val="Hyperlink"/>
                <w:rFonts w:ascii="Arial" w:hAnsi="Arial" w:cs="Arial"/>
                <w:sz w:val="16"/>
                <w:szCs w:val="16"/>
                <w:lang w:val="en-US"/>
              </w:rPr>
              <w:t>Get in touch with VCA</w:t>
            </w:r>
          </w:hyperlink>
        </w:p>
        <w:p w14:paraId="70C21E30" w14:textId="77777777" w:rsidR="00821EF0" w:rsidRDefault="00821EF0" w:rsidP="00821EF0">
          <w:pPr>
            <w:pStyle w:val="BasicParagraph"/>
            <w:jc w:val="right"/>
            <w:rPr>
              <w:rFonts w:ascii="HelveticaNeueLT Std Lt Cn" w:hAnsi="HelveticaNeueLT Std Lt Cn" w:cs="HelveticaNeueLT Std Lt Cn"/>
              <w:color w:val="009302"/>
              <w:sz w:val="16"/>
              <w:szCs w:val="16"/>
            </w:rPr>
          </w:pPr>
        </w:p>
        <w:p w14:paraId="620D18E9" w14:textId="77777777" w:rsidR="00821EF0" w:rsidRPr="003B2F2D" w:rsidRDefault="00821EF0" w:rsidP="00821EF0">
          <w:pPr>
            <w:pStyle w:val="BasicParagraph"/>
            <w:rPr>
              <w:rFonts w:ascii="Arial Narrow" w:hAnsi="Arial Narrow" w:cs="HelveticaNeueLT Std Lt Cn"/>
              <w:color w:val="006853"/>
              <w:sz w:val="16"/>
              <w:szCs w:val="16"/>
            </w:rPr>
          </w:pPr>
          <w:r w:rsidRPr="0076316C">
            <w:rPr>
              <w:rFonts w:ascii="Arial Narrow" w:hAnsi="Arial Narrow" w:cs="HelveticaNeueLT Std Lt Cn"/>
              <w:color w:val="006853"/>
              <w:sz w:val="16"/>
              <w:szCs w:val="16"/>
            </w:rPr>
            <w:t>www.vehicle-certification-agency.gov.uk</w:t>
          </w:r>
        </w:p>
      </w:tc>
    </w:tr>
  </w:tbl>
  <w:p w14:paraId="0F2C599F" w14:textId="77777777" w:rsidR="00821EF0" w:rsidRDefault="00821E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2A314C"/>
    <w:multiLevelType w:val="hybridMultilevel"/>
    <w:tmpl w:val="F30E22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31346531"/>
    <w:multiLevelType w:val="hybridMultilevel"/>
    <w:tmpl w:val="95D45CD6"/>
    <w:lvl w:ilvl="0" w:tplc="CE5C55F2">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7377AA1"/>
    <w:multiLevelType w:val="hybridMultilevel"/>
    <w:tmpl w:val="1054B93E"/>
    <w:lvl w:ilvl="0" w:tplc="8E2A6A86">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37623D2"/>
    <w:multiLevelType w:val="hybridMultilevel"/>
    <w:tmpl w:val="74903B52"/>
    <w:lvl w:ilvl="0" w:tplc="1916E1D6">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11972685">
    <w:abstractNumId w:val="0"/>
  </w:num>
  <w:num w:numId="2" w16cid:durableId="1400177235">
    <w:abstractNumId w:val="1"/>
  </w:num>
  <w:num w:numId="3" w16cid:durableId="1124621931">
    <w:abstractNumId w:val="3"/>
  </w:num>
  <w:num w:numId="4" w16cid:durableId="9618102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EF2"/>
    <w:rsid w:val="000B7F9F"/>
    <w:rsid w:val="00117EEB"/>
    <w:rsid w:val="00130500"/>
    <w:rsid w:val="001A1C37"/>
    <w:rsid w:val="001E3B6A"/>
    <w:rsid w:val="002363A1"/>
    <w:rsid w:val="002C01C9"/>
    <w:rsid w:val="00315DA1"/>
    <w:rsid w:val="00331278"/>
    <w:rsid w:val="003516B3"/>
    <w:rsid w:val="00355162"/>
    <w:rsid w:val="004116E8"/>
    <w:rsid w:val="004912B8"/>
    <w:rsid w:val="004E6D99"/>
    <w:rsid w:val="00576F47"/>
    <w:rsid w:val="005B09AA"/>
    <w:rsid w:val="005E2145"/>
    <w:rsid w:val="006659E9"/>
    <w:rsid w:val="006B426F"/>
    <w:rsid w:val="006E145B"/>
    <w:rsid w:val="006F5C73"/>
    <w:rsid w:val="00724030"/>
    <w:rsid w:val="00735C0D"/>
    <w:rsid w:val="00821EF0"/>
    <w:rsid w:val="008C6144"/>
    <w:rsid w:val="00952F8C"/>
    <w:rsid w:val="009711AD"/>
    <w:rsid w:val="00981C29"/>
    <w:rsid w:val="009C0995"/>
    <w:rsid w:val="00A4089D"/>
    <w:rsid w:val="00B13EF2"/>
    <w:rsid w:val="00BB16C8"/>
    <w:rsid w:val="00BE315C"/>
    <w:rsid w:val="00BF6338"/>
    <w:rsid w:val="00C1349D"/>
    <w:rsid w:val="00C6090E"/>
    <w:rsid w:val="00C84EE3"/>
    <w:rsid w:val="00CD5C51"/>
    <w:rsid w:val="00D838A7"/>
    <w:rsid w:val="00F950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D92FDD"/>
  <w15:chartTrackingRefBased/>
  <w15:docId w15:val="{3DEBE1D9-C7A8-4948-A343-C8E61F22C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52F8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B13EF2"/>
  </w:style>
  <w:style w:type="paragraph" w:styleId="BalloonText">
    <w:name w:val="Balloon Text"/>
    <w:basedOn w:val="Normal"/>
    <w:link w:val="BalloonTextChar"/>
    <w:uiPriority w:val="99"/>
    <w:semiHidden/>
    <w:unhideWhenUsed/>
    <w:rsid w:val="004912B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12B8"/>
    <w:rPr>
      <w:rFonts w:ascii="Segoe UI" w:hAnsi="Segoe UI" w:cs="Segoe UI"/>
      <w:sz w:val="18"/>
      <w:szCs w:val="18"/>
    </w:rPr>
  </w:style>
  <w:style w:type="paragraph" w:styleId="CommentText">
    <w:name w:val="annotation text"/>
    <w:basedOn w:val="Normal"/>
    <w:link w:val="CommentTextChar"/>
    <w:uiPriority w:val="99"/>
    <w:semiHidden/>
    <w:unhideWhenUsed/>
    <w:rsid w:val="004912B8"/>
    <w:pPr>
      <w:spacing w:after="0" w:line="240" w:lineRule="auto"/>
    </w:pPr>
    <w:rPr>
      <w:rFonts w:cstheme="minorBidi"/>
      <w:sz w:val="20"/>
      <w:szCs w:val="20"/>
    </w:rPr>
  </w:style>
  <w:style w:type="character" w:customStyle="1" w:styleId="CommentTextChar">
    <w:name w:val="Comment Text Char"/>
    <w:basedOn w:val="DefaultParagraphFont"/>
    <w:link w:val="CommentText"/>
    <w:uiPriority w:val="99"/>
    <w:semiHidden/>
    <w:rsid w:val="004912B8"/>
    <w:rPr>
      <w:rFonts w:cstheme="minorBidi"/>
      <w:sz w:val="20"/>
      <w:szCs w:val="20"/>
    </w:rPr>
  </w:style>
  <w:style w:type="character" w:styleId="CommentReference">
    <w:name w:val="annotation reference"/>
    <w:basedOn w:val="DefaultParagraphFont"/>
    <w:uiPriority w:val="99"/>
    <w:semiHidden/>
    <w:unhideWhenUsed/>
    <w:rsid w:val="004912B8"/>
    <w:rPr>
      <w:sz w:val="16"/>
      <w:szCs w:val="16"/>
    </w:rPr>
  </w:style>
  <w:style w:type="character" w:customStyle="1" w:styleId="Heading1Char">
    <w:name w:val="Heading 1 Char"/>
    <w:basedOn w:val="DefaultParagraphFont"/>
    <w:link w:val="Heading1"/>
    <w:uiPriority w:val="9"/>
    <w:rsid w:val="00952F8C"/>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nhideWhenUsed/>
    <w:rsid w:val="00C84EE3"/>
    <w:pPr>
      <w:tabs>
        <w:tab w:val="center" w:pos="4513"/>
        <w:tab w:val="right" w:pos="9026"/>
      </w:tabs>
      <w:spacing w:after="0" w:line="240" w:lineRule="auto"/>
    </w:pPr>
  </w:style>
  <w:style w:type="character" w:customStyle="1" w:styleId="HeaderChar">
    <w:name w:val="Header Char"/>
    <w:basedOn w:val="DefaultParagraphFont"/>
    <w:link w:val="Header"/>
    <w:rsid w:val="00C84EE3"/>
  </w:style>
  <w:style w:type="paragraph" w:styleId="Footer">
    <w:name w:val="footer"/>
    <w:basedOn w:val="Normal"/>
    <w:link w:val="FooterChar"/>
    <w:unhideWhenUsed/>
    <w:rsid w:val="00C84EE3"/>
    <w:pPr>
      <w:tabs>
        <w:tab w:val="center" w:pos="4513"/>
        <w:tab w:val="right" w:pos="9026"/>
      </w:tabs>
      <w:spacing w:after="0" w:line="240" w:lineRule="auto"/>
    </w:pPr>
  </w:style>
  <w:style w:type="character" w:customStyle="1" w:styleId="FooterChar">
    <w:name w:val="Footer Char"/>
    <w:basedOn w:val="DefaultParagraphFont"/>
    <w:link w:val="Footer"/>
    <w:rsid w:val="00C84EE3"/>
  </w:style>
  <w:style w:type="paragraph" w:customStyle="1" w:styleId="Default">
    <w:name w:val="Default"/>
    <w:rsid w:val="00821EF0"/>
    <w:pPr>
      <w:autoSpaceDE w:val="0"/>
      <w:autoSpaceDN w:val="0"/>
      <w:adjustRightInd w:val="0"/>
      <w:spacing w:after="0" w:line="240" w:lineRule="auto"/>
    </w:pPr>
    <w:rPr>
      <w:color w:val="000000"/>
    </w:rPr>
  </w:style>
  <w:style w:type="character" w:styleId="Hyperlink">
    <w:name w:val="Hyperlink"/>
    <w:basedOn w:val="DefaultParagraphFont"/>
    <w:uiPriority w:val="99"/>
    <w:unhideWhenUsed/>
    <w:rsid w:val="00821EF0"/>
    <w:rPr>
      <w:color w:val="0563C1" w:themeColor="hyperlink"/>
      <w:u w:val="single"/>
    </w:rPr>
  </w:style>
  <w:style w:type="character" w:styleId="UnresolvedMention">
    <w:name w:val="Unresolved Mention"/>
    <w:basedOn w:val="DefaultParagraphFont"/>
    <w:uiPriority w:val="99"/>
    <w:semiHidden/>
    <w:unhideWhenUsed/>
    <w:rsid w:val="00821EF0"/>
    <w:rPr>
      <w:color w:val="605E5C"/>
      <w:shd w:val="clear" w:color="auto" w:fill="E1DFDD"/>
    </w:rPr>
  </w:style>
  <w:style w:type="table" w:styleId="TableGrid">
    <w:name w:val="Table Grid"/>
    <w:basedOn w:val="TableNormal"/>
    <w:uiPriority w:val="59"/>
    <w:rsid w:val="00821EF0"/>
    <w:pPr>
      <w:spacing w:after="0" w:line="240" w:lineRule="auto"/>
    </w:pPr>
    <w:rPr>
      <w:rFonts w:ascii="Times New Roman" w:eastAsia="SimSu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ParagraphStyle">
    <w:name w:val="[No Paragraph Style]"/>
    <w:rsid w:val="00821EF0"/>
    <w:pPr>
      <w:autoSpaceDE w:val="0"/>
      <w:autoSpaceDN w:val="0"/>
      <w:adjustRightInd w:val="0"/>
      <w:spacing w:after="0" w:line="288" w:lineRule="auto"/>
      <w:textAlignment w:val="center"/>
    </w:pPr>
    <w:rPr>
      <w:rFonts w:ascii="Minion Pro" w:eastAsia="SimSun" w:hAnsi="Minion Pro" w:cs="Minion Pro"/>
      <w:color w:val="000000"/>
      <w:lang w:eastAsia="en-GB"/>
    </w:rPr>
  </w:style>
  <w:style w:type="paragraph" w:customStyle="1" w:styleId="BasicParagraph">
    <w:name w:val="[Basic Paragraph]"/>
    <w:basedOn w:val="NoParagraphStyle"/>
    <w:uiPriority w:val="99"/>
    <w:rsid w:val="00821EF0"/>
  </w:style>
  <w:style w:type="character" w:styleId="FootnoteReference">
    <w:name w:val="footnote reference"/>
    <w:semiHidden/>
    <w:unhideWhenUsed/>
    <w:rsid w:val="006E145B"/>
    <w:rPr>
      <w:vertAlign w:val="superscript"/>
    </w:rPr>
  </w:style>
  <w:style w:type="paragraph" w:styleId="ListParagraph">
    <w:name w:val="List Paragraph"/>
    <w:basedOn w:val="Normal"/>
    <w:uiPriority w:val="34"/>
    <w:qFormat/>
    <w:rsid w:val="006F5C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266284">
      <w:bodyDiv w:val="1"/>
      <w:marLeft w:val="0"/>
      <w:marRight w:val="0"/>
      <w:marTop w:val="0"/>
      <w:marBottom w:val="0"/>
      <w:divBdr>
        <w:top w:val="none" w:sz="0" w:space="0" w:color="auto"/>
        <w:left w:val="none" w:sz="0" w:space="0" w:color="auto"/>
        <w:bottom w:val="none" w:sz="0" w:space="0" w:color="auto"/>
        <w:right w:val="none" w:sz="0" w:space="0" w:color="auto"/>
      </w:divBdr>
    </w:div>
    <w:div w:id="114951444">
      <w:bodyDiv w:val="1"/>
      <w:marLeft w:val="0"/>
      <w:marRight w:val="0"/>
      <w:marTop w:val="0"/>
      <w:marBottom w:val="0"/>
      <w:divBdr>
        <w:top w:val="none" w:sz="0" w:space="0" w:color="auto"/>
        <w:left w:val="none" w:sz="0" w:space="0" w:color="auto"/>
        <w:bottom w:val="none" w:sz="0" w:space="0" w:color="auto"/>
        <w:right w:val="none" w:sz="0" w:space="0" w:color="auto"/>
      </w:divBdr>
    </w:div>
    <w:div w:id="753740226">
      <w:bodyDiv w:val="1"/>
      <w:marLeft w:val="0"/>
      <w:marRight w:val="0"/>
      <w:marTop w:val="0"/>
      <w:marBottom w:val="0"/>
      <w:divBdr>
        <w:top w:val="none" w:sz="0" w:space="0" w:color="auto"/>
        <w:left w:val="none" w:sz="0" w:space="0" w:color="auto"/>
        <w:bottom w:val="none" w:sz="0" w:space="0" w:color="auto"/>
        <w:right w:val="none" w:sz="0" w:space="0" w:color="auto"/>
      </w:divBdr>
    </w:div>
    <w:div w:id="800000765">
      <w:bodyDiv w:val="1"/>
      <w:marLeft w:val="0"/>
      <w:marRight w:val="0"/>
      <w:marTop w:val="0"/>
      <w:marBottom w:val="0"/>
      <w:divBdr>
        <w:top w:val="none" w:sz="0" w:space="0" w:color="auto"/>
        <w:left w:val="none" w:sz="0" w:space="0" w:color="auto"/>
        <w:bottom w:val="none" w:sz="0" w:space="0" w:color="auto"/>
        <w:right w:val="none" w:sz="0" w:space="0" w:color="auto"/>
      </w:divBdr>
    </w:div>
    <w:div w:id="1447120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leetaverage@vca.gov.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vehicle-certification-agency.gov.uk/privacy-policy/"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https://www.vehicle-certification-agency.gov.uk/get-in-touch/"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593DB9-4556-4177-A575-F7A3C8FF45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3</Pages>
  <Words>461</Words>
  <Characters>2633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Close</dc:creator>
  <cp:keywords/>
  <dc:description/>
  <cp:lastModifiedBy>Chris Palmer</cp:lastModifiedBy>
  <cp:revision>17</cp:revision>
  <dcterms:created xsi:type="dcterms:W3CDTF">2024-01-16T11:19:00Z</dcterms:created>
  <dcterms:modified xsi:type="dcterms:W3CDTF">2024-01-17T13:22:00Z</dcterms:modified>
</cp:coreProperties>
</file>